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182" w:rsidRDefault="00E70182" w:rsidP="005B3ED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The Islamia University of Bahawalpur</w:t>
      </w:r>
    </w:p>
    <w:p w:rsidR="00E70182" w:rsidRDefault="00E70182" w:rsidP="005B3ED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Department of Education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E70182" w:rsidTr="00E70182">
        <w:tc>
          <w:tcPr>
            <w:tcW w:w="4788" w:type="dxa"/>
          </w:tcPr>
          <w:p w:rsidR="00E70182" w:rsidRDefault="00E70182" w:rsidP="00E70182">
            <w:pPr>
              <w:rPr>
                <w:szCs w:val="36"/>
              </w:rPr>
            </w:pPr>
            <w:r>
              <w:rPr>
                <w:szCs w:val="36"/>
              </w:rPr>
              <w:t>Course Code</w:t>
            </w:r>
          </w:p>
        </w:tc>
        <w:tc>
          <w:tcPr>
            <w:tcW w:w="4788" w:type="dxa"/>
          </w:tcPr>
          <w:p w:rsidR="00E70182" w:rsidRDefault="00E70182" w:rsidP="00F70886">
            <w:pPr>
              <w:rPr>
                <w:szCs w:val="36"/>
              </w:rPr>
            </w:pPr>
            <w:r>
              <w:rPr>
                <w:szCs w:val="36"/>
              </w:rPr>
              <w:t>EDU-</w:t>
            </w:r>
            <w:r w:rsidR="00645BB7">
              <w:rPr>
                <w:szCs w:val="36"/>
              </w:rPr>
              <w:t>0</w:t>
            </w:r>
            <w:r w:rsidR="00F70886">
              <w:rPr>
                <w:szCs w:val="36"/>
              </w:rPr>
              <w:t>7090</w:t>
            </w:r>
          </w:p>
        </w:tc>
      </w:tr>
      <w:tr w:rsidR="00E70182" w:rsidTr="00E70182">
        <w:tc>
          <w:tcPr>
            <w:tcW w:w="4788" w:type="dxa"/>
          </w:tcPr>
          <w:p w:rsidR="00E70182" w:rsidRDefault="00E70182" w:rsidP="00E70182">
            <w:pPr>
              <w:rPr>
                <w:szCs w:val="36"/>
              </w:rPr>
            </w:pPr>
            <w:r>
              <w:rPr>
                <w:szCs w:val="36"/>
              </w:rPr>
              <w:t>Title</w:t>
            </w:r>
          </w:p>
        </w:tc>
        <w:tc>
          <w:tcPr>
            <w:tcW w:w="4788" w:type="dxa"/>
          </w:tcPr>
          <w:p w:rsidR="00E70182" w:rsidRDefault="00F70886" w:rsidP="00E70182">
            <w:pPr>
              <w:rPr>
                <w:szCs w:val="36"/>
              </w:rPr>
            </w:pPr>
            <w:r>
              <w:rPr>
                <w:szCs w:val="36"/>
              </w:rPr>
              <w:t xml:space="preserve">Teaching of </w:t>
            </w:r>
            <w:r w:rsidR="00E70182">
              <w:rPr>
                <w:szCs w:val="36"/>
              </w:rPr>
              <w:t>Mathematics</w:t>
            </w:r>
          </w:p>
        </w:tc>
      </w:tr>
      <w:tr w:rsidR="00E70182" w:rsidTr="00E70182">
        <w:tc>
          <w:tcPr>
            <w:tcW w:w="4788" w:type="dxa"/>
          </w:tcPr>
          <w:p w:rsidR="00E70182" w:rsidRDefault="00E70182" w:rsidP="00E70182">
            <w:pPr>
              <w:rPr>
                <w:szCs w:val="36"/>
              </w:rPr>
            </w:pPr>
            <w:r>
              <w:rPr>
                <w:szCs w:val="36"/>
              </w:rPr>
              <w:t>Credit Hours</w:t>
            </w:r>
          </w:p>
        </w:tc>
        <w:tc>
          <w:tcPr>
            <w:tcW w:w="4788" w:type="dxa"/>
          </w:tcPr>
          <w:p w:rsidR="00E70182" w:rsidRDefault="00E70182" w:rsidP="00E70182">
            <w:pPr>
              <w:rPr>
                <w:szCs w:val="36"/>
              </w:rPr>
            </w:pPr>
            <w:r>
              <w:rPr>
                <w:szCs w:val="36"/>
              </w:rPr>
              <w:t>03</w:t>
            </w:r>
          </w:p>
        </w:tc>
      </w:tr>
      <w:tr w:rsidR="00E70182" w:rsidTr="00E70182">
        <w:tc>
          <w:tcPr>
            <w:tcW w:w="4788" w:type="dxa"/>
          </w:tcPr>
          <w:p w:rsidR="00E70182" w:rsidRDefault="00E70182" w:rsidP="00E70182">
            <w:pPr>
              <w:rPr>
                <w:szCs w:val="36"/>
              </w:rPr>
            </w:pPr>
            <w:r>
              <w:rPr>
                <w:szCs w:val="36"/>
              </w:rPr>
              <w:t>Level</w:t>
            </w:r>
          </w:p>
        </w:tc>
        <w:tc>
          <w:tcPr>
            <w:tcW w:w="4788" w:type="dxa"/>
          </w:tcPr>
          <w:p w:rsidR="00E70182" w:rsidRDefault="00E70182" w:rsidP="00E70182">
            <w:pPr>
              <w:rPr>
                <w:szCs w:val="36"/>
              </w:rPr>
            </w:pPr>
            <w:r>
              <w:rPr>
                <w:szCs w:val="36"/>
              </w:rPr>
              <w:t>BS Education</w:t>
            </w:r>
          </w:p>
        </w:tc>
      </w:tr>
      <w:tr w:rsidR="00E70182" w:rsidTr="00E70182">
        <w:tc>
          <w:tcPr>
            <w:tcW w:w="4788" w:type="dxa"/>
          </w:tcPr>
          <w:p w:rsidR="00E70182" w:rsidRDefault="00E70182" w:rsidP="00E70182">
            <w:pPr>
              <w:rPr>
                <w:szCs w:val="36"/>
              </w:rPr>
            </w:pPr>
            <w:r>
              <w:rPr>
                <w:szCs w:val="36"/>
              </w:rPr>
              <w:t>Delivery</w:t>
            </w:r>
          </w:p>
        </w:tc>
        <w:tc>
          <w:tcPr>
            <w:tcW w:w="4788" w:type="dxa"/>
          </w:tcPr>
          <w:p w:rsidR="00E70182" w:rsidRDefault="00F70886" w:rsidP="00F70886">
            <w:pPr>
              <w:rPr>
                <w:szCs w:val="36"/>
              </w:rPr>
            </w:pPr>
            <w:r>
              <w:rPr>
                <w:szCs w:val="36"/>
              </w:rPr>
              <w:t>7</w:t>
            </w:r>
            <w:r w:rsidRPr="00F70886">
              <w:rPr>
                <w:szCs w:val="36"/>
                <w:vertAlign w:val="superscript"/>
              </w:rPr>
              <w:t>th</w:t>
            </w:r>
            <w:r>
              <w:rPr>
                <w:szCs w:val="36"/>
              </w:rPr>
              <w:t xml:space="preserve"> </w:t>
            </w:r>
            <w:r w:rsidR="00E70182">
              <w:rPr>
                <w:szCs w:val="36"/>
              </w:rPr>
              <w:t>Semester</w:t>
            </w:r>
          </w:p>
        </w:tc>
      </w:tr>
      <w:tr w:rsidR="00E70182" w:rsidTr="00E70182">
        <w:tc>
          <w:tcPr>
            <w:tcW w:w="4788" w:type="dxa"/>
          </w:tcPr>
          <w:p w:rsidR="00E70182" w:rsidRDefault="00E70182" w:rsidP="00E70182">
            <w:pPr>
              <w:rPr>
                <w:szCs w:val="36"/>
              </w:rPr>
            </w:pPr>
            <w:r>
              <w:rPr>
                <w:szCs w:val="36"/>
              </w:rPr>
              <w:t>Tutor</w:t>
            </w:r>
          </w:p>
        </w:tc>
        <w:tc>
          <w:tcPr>
            <w:tcW w:w="4788" w:type="dxa"/>
          </w:tcPr>
          <w:p w:rsidR="00E70182" w:rsidRDefault="00E70182" w:rsidP="00E70182">
            <w:pPr>
              <w:rPr>
                <w:szCs w:val="36"/>
              </w:rPr>
            </w:pPr>
            <w:r>
              <w:rPr>
                <w:szCs w:val="36"/>
              </w:rPr>
              <w:t>Dr. Najam ul Kashif</w:t>
            </w:r>
          </w:p>
        </w:tc>
      </w:tr>
    </w:tbl>
    <w:p w:rsidR="005B3EDC" w:rsidRPr="00645BB7" w:rsidRDefault="005B3EDC" w:rsidP="0005522B">
      <w:pPr>
        <w:spacing w:before="240"/>
      </w:pPr>
      <w:r w:rsidRPr="00645BB7">
        <w:rPr>
          <w:b/>
        </w:rPr>
        <w:t>Specific Objectives of the Course:</w:t>
      </w:r>
      <w:r w:rsidRPr="00645BB7">
        <w:t xml:space="preserve"> </w:t>
      </w:r>
      <w:r w:rsidR="00645BB7">
        <w:t>After Completing this course, students will be able to understand the following concepts of Mathematics:</w:t>
      </w:r>
    </w:p>
    <w:p w:rsidR="00645BB7" w:rsidRDefault="00F70886" w:rsidP="00645BB7">
      <w:pPr>
        <w:pStyle w:val="ListParagraph"/>
        <w:numPr>
          <w:ilvl w:val="0"/>
          <w:numId w:val="1"/>
        </w:numPr>
        <w:jc w:val="both"/>
      </w:pPr>
      <w:r>
        <w:t>Teaching</w:t>
      </w:r>
      <w:r w:rsidR="00645BB7">
        <w:t xml:space="preserve"> of Mathematics</w:t>
      </w:r>
    </w:p>
    <w:p w:rsidR="00645BB7" w:rsidRDefault="00F70886" w:rsidP="00645BB7">
      <w:pPr>
        <w:pStyle w:val="ListParagraph"/>
        <w:numPr>
          <w:ilvl w:val="0"/>
          <w:numId w:val="1"/>
        </w:numPr>
        <w:jc w:val="both"/>
      </w:pPr>
      <w:r>
        <w:t>Foundations and Fundamentals of Teaching of</w:t>
      </w:r>
      <w:r w:rsidR="00645BB7">
        <w:t xml:space="preserve"> Mathematics</w:t>
      </w:r>
    </w:p>
    <w:p w:rsidR="00645BB7" w:rsidRDefault="00645BB7" w:rsidP="00645BB7">
      <w:pPr>
        <w:pStyle w:val="ListParagraph"/>
        <w:numPr>
          <w:ilvl w:val="0"/>
          <w:numId w:val="1"/>
        </w:numPr>
        <w:jc w:val="both"/>
      </w:pPr>
      <w:r>
        <w:t>E</w:t>
      </w:r>
      <w:r w:rsidRPr="00645BB7">
        <w:t>ssential</w:t>
      </w:r>
      <w:r w:rsidR="00F70886">
        <w:t xml:space="preserve"> Skills for Teaching of Mathematics</w:t>
      </w:r>
    </w:p>
    <w:p w:rsidR="00F70886" w:rsidRDefault="00F70886" w:rsidP="00645BB7">
      <w:pPr>
        <w:pStyle w:val="ListParagraph"/>
        <w:numPr>
          <w:ilvl w:val="0"/>
          <w:numId w:val="1"/>
        </w:numPr>
        <w:jc w:val="both"/>
      </w:pPr>
      <w:r>
        <w:t>Teaching of Teaching (Techniques and Methods)</w:t>
      </w:r>
    </w:p>
    <w:p w:rsidR="00645BB7" w:rsidRDefault="00F70886" w:rsidP="00645BB7">
      <w:pPr>
        <w:pStyle w:val="ListParagraph"/>
        <w:numPr>
          <w:ilvl w:val="0"/>
          <w:numId w:val="1"/>
        </w:numPr>
        <w:jc w:val="both"/>
      </w:pPr>
      <w:r>
        <w:t xml:space="preserve">Teaching of </w:t>
      </w:r>
      <w:r w:rsidR="00645BB7">
        <w:t>Mathematics</w:t>
      </w:r>
      <w:r>
        <w:t xml:space="preserve"> (Pedagogy and Andragogy)</w:t>
      </w:r>
    </w:p>
    <w:p w:rsidR="009C3CA3" w:rsidRDefault="009C3CA3" w:rsidP="00F70886">
      <w:pPr>
        <w:pStyle w:val="ListParagraph"/>
        <w:numPr>
          <w:ilvl w:val="0"/>
          <w:numId w:val="1"/>
        </w:numPr>
        <w:jc w:val="both"/>
      </w:pPr>
      <w:r>
        <w:t>Model Lesson Planning</w:t>
      </w:r>
    </w:p>
    <w:p w:rsidR="00645BB7" w:rsidRDefault="00F70886" w:rsidP="00F70886">
      <w:pPr>
        <w:pStyle w:val="ListParagraph"/>
        <w:numPr>
          <w:ilvl w:val="0"/>
          <w:numId w:val="1"/>
        </w:numPr>
        <w:jc w:val="both"/>
      </w:pPr>
      <w:r>
        <w:t>Lesson Planning</w:t>
      </w:r>
    </w:p>
    <w:p w:rsidR="00F70886" w:rsidRDefault="00F70886" w:rsidP="00F70886">
      <w:pPr>
        <w:pStyle w:val="ListParagraph"/>
        <w:numPr>
          <w:ilvl w:val="0"/>
          <w:numId w:val="1"/>
        </w:numPr>
        <w:jc w:val="both"/>
      </w:pPr>
      <w:r>
        <w:t>Micro Teaching Planning and Administration</w:t>
      </w:r>
    </w:p>
    <w:p w:rsidR="00F70886" w:rsidRDefault="00F70886" w:rsidP="00F70886">
      <w:pPr>
        <w:pStyle w:val="ListParagraph"/>
        <w:numPr>
          <w:ilvl w:val="0"/>
          <w:numId w:val="1"/>
        </w:numPr>
        <w:jc w:val="both"/>
      </w:pPr>
      <w:r>
        <w:t>Macro Teaching Planning and Administration</w:t>
      </w:r>
    </w:p>
    <w:p w:rsidR="00F70886" w:rsidRDefault="00F70886" w:rsidP="00F70886">
      <w:pPr>
        <w:pStyle w:val="ListParagraph"/>
        <w:numPr>
          <w:ilvl w:val="0"/>
          <w:numId w:val="1"/>
        </w:numPr>
        <w:jc w:val="both"/>
      </w:pPr>
      <w:r>
        <w:t>Classroom Management</w:t>
      </w:r>
    </w:p>
    <w:p w:rsidR="00F70886" w:rsidRDefault="00F70886" w:rsidP="00F70886">
      <w:pPr>
        <w:pStyle w:val="ListParagraph"/>
        <w:numPr>
          <w:ilvl w:val="0"/>
          <w:numId w:val="1"/>
        </w:numPr>
        <w:jc w:val="both"/>
      </w:pPr>
      <w:r>
        <w:t>Time Management</w:t>
      </w:r>
    </w:p>
    <w:p w:rsidR="00F70886" w:rsidRDefault="00F70886" w:rsidP="00F70886">
      <w:pPr>
        <w:pStyle w:val="ListParagraph"/>
        <w:numPr>
          <w:ilvl w:val="0"/>
          <w:numId w:val="1"/>
        </w:numPr>
        <w:jc w:val="both"/>
      </w:pPr>
      <w:r>
        <w:t>Modern Techniques of Teaching of Mathematics</w:t>
      </w:r>
    </w:p>
    <w:p w:rsidR="00645BB7" w:rsidRPr="00645BB7" w:rsidRDefault="00645BB7" w:rsidP="000B6EDF">
      <w:pPr>
        <w:jc w:val="both"/>
      </w:pPr>
    </w:p>
    <w:p w:rsidR="005B3EDC" w:rsidRPr="00645BB7" w:rsidRDefault="005B3EDC" w:rsidP="00825AFE">
      <w:pPr>
        <w:spacing w:after="240"/>
        <w:jc w:val="both"/>
        <w:rPr>
          <w:b/>
        </w:rPr>
      </w:pPr>
      <w:r w:rsidRPr="00645BB7">
        <w:rPr>
          <w:b/>
        </w:rPr>
        <w:t>Course Outline:</w:t>
      </w:r>
    </w:p>
    <w:p w:rsidR="00F70886" w:rsidRPr="003E03CC" w:rsidRDefault="00F70886" w:rsidP="00F70886">
      <w:pPr>
        <w:jc w:val="both"/>
        <w:rPr>
          <w:rFonts w:asciiTheme="majorBidi" w:hAnsiTheme="majorBidi" w:cstheme="majorBidi"/>
          <w:b/>
          <w:u w:val="single"/>
        </w:rPr>
      </w:pPr>
      <w:r w:rsidRPr="003E03CC">
        <w:rPr>
          <w:rFonts w:asciiTheme="majorBidi" w:hAnsiTheme="majorBidi" w:cstheme="majorBidi"/>
          <w:b/>
          <w:u w:val="single"/>
        </w:rPr>
        <w:t xml:space="preserve">Part- I 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>Introduction to teaching of Mathematics</w:t>
      </w:r>
    </w:p>
    <w:p w:rsidR="00F70886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>Review of Mathematics Course</w:t>
      </w:r>
      <w:r>
        <w:rPr>
          <w:rFonts w:asciiTheme="majorBidi" w:hAnsiTheme="majorBidi" w:cstheme="majorBidi"/>
          <w:color w:val="000000"/>
        </w:rPr>
        <w:t xml:space="preserve"> (Class 1 to 8)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>Review of Mathematics Course</w:t>
      </w:r>
      <w:r>
        <w:rPr>
          <w:rFonts w:asciiTheme="majorBidi" w:hAnsiTheme="majorBidi" w:cstheme="majorBidi"/>
          <w:color w:val="000000"/>
        </w:rPr>
        <w:t xml:space="preserve"> (Class </w:t>
      </w:r>
      <w:r>
        <w:rPr>
          <w:rFonts w:asciiTheme="majorBidi" w:hAnsiTheme="majorBidi" w:cstheme="majorBidi"/>
          <w:color w:val="000000"/>
        </w:rPr>
        <w:t>9 to 10</w:t>
      </w:r>
      <w:r>
        <w:rPr>
          <w:rFonts w:asciiTheme="majorBidi" w:hAnsiTheme="majorBidi" w:cstheme="majorBidi"/>
          <w:color w:val="000000"/>
        </w:rPr>
        <w:t>)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>Planning for the teaching of Mathematics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>Mathematics lab</w:t>
      </w:r>
      <w:r>
        <w:rPr>
          <w:rFonts w:asciiTheme="majorBidi" w:hAnsiTheme="majorBidi" w:cstheme="majorBidi"/>
          <w:color w:val="000000"/>
        </w:rPr>
        <w:t>s</w:t>
      </w:r>
      <w:r w:rsidRPr="003E03CC">
        <w:rPr>
          <w:rFonts w:asciiTheme="majorBidi" w:hAnsiTheme="majorBidi" w:cstheme="majorBidi"/>
          <w:color w:val="000000"/>
        </w:rPr>
        <w:t xml:space="preserve">   </w:t>
      </w:r>
    </w:p>
    <w:p w:rsidR="00F70886" w:rsidRPr="00557A21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 xml:space="preserve">Assessment and Evaluation formats for teaching of Mathematics </w:t>
      </w:r>
    </w:p>
    <w:p w:rsidR="00F70886" w:rsidRPr="003E03CC" w:rsidRDefault="00F70886" w:rsidP="00F70886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color w:val="000000"/>
          <w:u w:val="single"/>
        </w:rPr>
      </w:pPr>
      <w:r w:rsidRPr="003E03CC">
        <w:rPr>
          <w:rFonts w:asciiTheme="majorBidi" w:hAnsiTheme="majorBidi" w:cstheme="majorBidi"/>
          <w:b/>
          <w:bCs/>
          <w:color w:val="000000"/>
          <w:u w:val="single"/>
        </w:rPr>
        <w:t>Part II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 xml:space="preserve">Teaching of Mathematics through Audio visual aids </w:t>
      </w:r>
    </w:p>
    <w:p w:rsidR="00F70886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 xml:space="preserve">Teaching of Mathematics through </w:t>
      </w:r>
      <w:r>
        <w:rPr>
          <w:rFonts w:asciiTheme="majorBidi" w:hAnsiTheme="majorBidi" w:cstheme="majorBidi"/>
          <w:color w:val="000000"/>
        </w:rPr>
        <w:t>l</w:t>
      </w:r>
      <w:r w:rsidRPr="003E03CC">
        <w:rPr>
          <w:rFonts w:asciiTheme="majorBidi" w:hAnsiTheme="majorBidi" w:cstheme="majorBidi"/>
          <w:color w:val="000000"/>
        </w:rPr>
        <w:t>o</w:t>
      </w:r>
      <w:r>
        <w:rPr>
          <w:rFonts w:asciiTheme="majorBidi" w:hAnsiTheme="majorBidi" w:cstheme="majorBidi"/>
          <w:color w:val="000000"/>
        </w:rPr>
        <w:t>w</w:t>
      </w:r>
      <w:r w:rsidRPr="003E03CC">
        <w:rPr>
          <w:rFonts w:asciiTheme="majorBidi" w:hAnsiTheme="majorBidi" w:cstheme="majorBidi"/>
          <w:color w:val="000000"/>
        </w:rPr>
        <w:t xml:space="preserve"> cost material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 xml:space="preserve">Teaching of Mathematics through Information and Communication Technology (ICT) </w:t>
      </w:r>
      <w:r w:rsidRPr="003E03CC">
        <w:rPr>
          <w:rFonts w:asciiTheme="majorBidi" w:hAnsiTheme="majorBidi" w:cstheme="majorBidi"/>
          <w:color w:val="000000"/>
        </w:rPr>
        <w:t xml:space="preserve"> 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>Teaching of Mathematics throug</w:t>
      </w:r>
      <w:r>
        <w:rPr>
          <w:rFonts w:asciiTheme="majorBidi" w:hAnsiTheme="majorBidi" w:cstheme="majorBidi"/>
          <w:color w:val="000000"/>
        </w:rPr>
        <w:t>h Inductive and Deductive Approaches</w:t>
      </w:r>
      <w:r w:rsidRPr="003E03CC">
        <w:rPr>
          <w:rFonts w:asciiTheme="majorBidi" w:hAnsiTheme="majorBidi" w:cstheme="majorBidi"/>
          <w:color w:val="000000"/>
        </w:rPr>
        <w:t xml:space="preserve"> 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lastRenderedPageBreak/>
        <w:t xml:space="preserve">Teaching of Mathematics through Heuristic </w:t>
      </w:r>
      <w:r>
        <w:rPr>
          <w:rFonts w:asciiTheme="majorBidi" w:hAnsiTheme="majorBidi" w:cstheme="majorBidi"/>
          <w:color w:val="000000"/>
        </w:rPr>
        <w:t>and Creative &amp; Critical Thinking Techniques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 xml:space="preserve">Teaching of </w:t>
      </w:r>
      <w:r>
        <w:rPr>
          <w:rFonts w:asciiTheme="majorBidi" w:hAnsiTheme="majorBidi" w:cstheme="majorBidi"/>
          <w:color w:val="000000"/>
        </w:rPr>
        <w:t>Mathematics through Laboratory M</w:t>
      </w:r>
      <w:r w:rsidRPr="003E03CC">
        <w:rPr>
          <w:rFonts w:asciiTheme="majorBidi" w:hAnsiTheme="majorBidi" w:cstheme="majorBidi"/>
          <w:color w:val="000000"/>
        </w:rPr>
        <w:t>ethod</w:t>
      </w:r>
    </w:p>
    <w:p w:rsidR="00F70886" w:rsidRPr="003E03CC" w:rsidRDefault="00F70886" w:rsidP="00F70886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color w:val="000000"/>
          <w:u w:val="single"/>
        </w:rPr>
      </w:pPr>
      <w:r w:rsidRPr="003E03CC">
        <w:rPr>
          <w:rFonts w:asciiTheme="majorBidi" w:hAnsiTheme="majorBidi" w:cstheme="majorBidi"/>
          <w:b/>
          <w:bCs/>
          <w:color w:val="000000"/>
          <w:u w:val="single"/>
        </w:rPr>
        <w:t>Part III</w:t>
      </w:r>
    </w:p>
    <w:p w:rsidR="00F70886" w:rsidRPr="003E03CC" w:rsidRDefault="00F70886" w:rsidP="00F70886">
      <w:pPr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rPr>
          <w:rFonts w:asciiTheme="majorBidi" w:hAnsiTheme="majorBidi" w:cstheme="majorBidi"/>
          <w:color w:val="000000"/>
        </w:rPr>
      </w:pPr>
      <w:r w:rsidRPr="003E03CC">
        <w:rPr>
          <w:rFonts w:asciiTheme="majorBidi" w:hAnsiTheme="majorBidi" w:cstheme="majorBidi"/>
          <w:color w:val="000000"/>
        </w:rPr>
        <w:t>Current Practices in teaching of Mathematics at Primary, Elementary &amp; secondary level Mathematics</w:t>
      </w:r>
    </w:p>
    <w:p w:rsidR="00F70886" w:rsidRPr="00F70886" w:rsidRDefault="00F70886" w:rsidP="00F70886">
      <w:pPr>
        <w:pStyle w:val="ListParagraph"/>
        <w:numPr>
          <w:ilvl w:val="0"/>
          <w:numId w:val="2"/>
        </w:numPr>
        <w:spacing w:line="480" w:lineRule="auto"/>
        <w:jc w:val="both"/>
        <w:rPr>
          <w:b/>
        </w:rPr>
      </w:pPr>
      <w:r w:rsidRPr="003E03CC">
        <w:rPr>
          <w:rFonts w:asciiTheme="majorBidi" w:hAnsiTheme="majorBidi" w:cstheme="majorBidi"/>
          <w:color w:val="000000"/>
        </w:rPr>
        <w:t>Organizing activities for the promotion of Mathematics</w:t>
      </w:r>
    </w:p>
    <w:p w:rsidR="00F70886" w:rsidRDefault="00F70886" w:rsidP="00F70886">
      <w:pPr>
        <w:pStyle w:val="ListParagraph"/>
        <w:numPr>
          <w:ilvl w:val="0"/>
          <w:numId w:val="2"/>
        </w:numPr>
        <w:jc w:val="both"/>
        <w:rPr>
          <w:b/>
        </w:rPr>
      </w:pPr>
      <w:r>
        <w:t xml:space="preserve">Lesson Planning </w:t>
      </w:r>
    </w:p>
    <w:p w:rsidR="005B3EDC" w:rsidRPr="00645BB7" w:rsidRDefault="005B3EDC" w:rsidP="005B3EDC">
      <w:pPr>
        <w:jc w:val="both"/>
      </w:pPr>
    </w:p>
    <w:p w:rsidR="005B3EDC" w:rsidRPr="00645BB7" w:rsidRDefault="005B3EDC" w:rsidP="005B3EDC">
      <w:pPr>
        <w:jc w:val="both"/>
        <w:rPr>
          <w:b/>
        </w:rPr>
      </w:pPr>
      <w:r w:rsidRPr="00645BB7">
        <w:rPr>
          <w:b/>
        </w:rPr>
        <w:t>Recommended Books:</w:t>
      </w:r>
    </w:p>
    <w:p w:rsidR="00F70886" w:rsidRDefault="00F70886" w:rsidP="005B3EDC">
      <w:pPr>
        <w:ind w:left="720" w:hanging="720"/>
        <w:jc w:val="both"/>
      </w:pPr>
    </w:p>
    <w:p w:rsidR="005B3EDC" w:rsidRPr="00645BB7" w:rsidRDefault="005B3EDC" w:rsidP="005B3EDC">
      <w:pPr>
        <w:ind w:left="720" w:hanging="720"/>
        <w:jc w:val="both"/>
      </w:pPr>
      <w:r w:rsidRPr="00645BB7">
        <w:t xml:space="preserve">Dolciani MP, Wooton W, Beckenback, ET,Sharron S. </w:t>
      </w:r>
      <w:r w:rsidR="009C3CA3">
        <w:t xml:space="preserve">(1978). </w:t>
      </w:r>
      <w:r w:rsidRPr="00645BB7">
        <w:t>Algebra 2 and Trigonometry, Houghton &amp; Miffin. Boston (Suggested text)</w:t>
      </w:r>
    </w:p>
    <w:p w:rsidR="009C3CA3" w:rsidRDefault="009C3CA3" w:rsidP="005B3EDC">
      <w:pPr>
        <w:ind w:left="720" w:hanging="720"/>
        <w:jc w:val="both"/>
      </w:pPr>
      <w:r>
        <w:t>Anthony, G. &amp; Walshaw, M. (2018). Effective Pedagogy in Mathematics. International Academy of Education. Geneva, Switzerland</w:t>
      </w:r>
      <w:bookmarkStart w:id="0" w:name="_GoBack"/>
      <w:bookmarkEnd w:id="0"/>
      <w:r>
        <w:t xml:space="preserve"> </w:t>
      </w:r>
    </w:p>
    <w:p w:rsidR="005B3EDC" w:rsidRPr="00645BB7" w:rsidRDefault="005B3EDC" w:rsidP="005B3EDC">
      <w:pPr>
        <w:ind w:left="720" w:hanging="720"/>
        <w:jc w:val="both"/>
      </w:pPr>
      <w:r w:rsidRPr="00645BB7">
        <w:t>Kaufmann JE, College Algebra and Trigonometry, 1987, PWS-Kent Company, Boston</w:t>
      </w:r>
    </w:p>
    <w:p w:rsidR="005B3EDC" w:rsidRPr="00645BB7" w:rsidRDefault="005B3EDC" w:rsidP="005B3EDC">
      <w:pPr>
        <w:ind w:left="720" w:hanging="720"/>
        <w:jc w:val="both"/>
      </w:pPr>
      <w:r w:rsidRPr="00645BB7">
        <w:t>Swokowske EW, Fundamentals of Algebra and Trigonometry (6</w:t>
      </w:r>
      <w:r w:rsidRPr="00645BB7">
        <w:rPr>
          <w:vertAlign w:val="superscript"/>
        </w:rPr>
        <w:t>th</w:t>
      </w:r>
      <w:r w:rsidRPr="00645BB7">
        <w:t xml:space="preserve"> edition) 1986, PWS-Kent Company,Boston</w:t>
      </w:r>
    </w:p>
    <w:p w:rsidR="003F7B3C" w:rsidRPr="00645BB7" w:rsidRDefault="009C3CA3"/>
    <w:sectPr w:rsidR="003F7B3C" w:rsidRPr="00645B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9251D"/>
    <w:multiLevelType w:val="hybridMultilevel"/>
    <w:tmpl w:val="EE802E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391F10"/>
    <w:multiLevelType w:val="hybridMultilevel"/>
    <w:tmpl w:val="EE7A79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3B1D1A"/>
    <w:multiLevelType w:val="hybridMultilevel"/>
    <w:tmpl w:val="685E54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5A1486"/>
    <w:multiLevelType w:val="hybridMultilevel"/>
    <w:tmpl w:val="4D949262"/>
    <w:lvl w:ilvl="0" w:tplc="67D856A4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C611C5"/>
    <w:multiLevelType w:val="hybridMultilevel"/>
    <w:tmpl w:val="47D41F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EDC"/>
    <w:rsid w:val="0005522B"/>
    <w:rsid w:val="000B6EDF"/>
    <w:rsid w:val="00141AA1"/>
    <w:rsid w:val="002B7630"/>
    <w:rsid w:val="003C2395"/>
    <w:rsid w:val="005B3EDC"/>
    <w:rsid w:val="00645BB7"/>
    <w:rsid w:val="00792493"/>
    <w:rsid w:val="00825AFE"/>
    <w:rsid w:val="008C4960"/>
    <w:rsid w:val="009C3CA3"/>
    <w:rsid w:val="00E70182"/>
    <w:rsid w:val="00F7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0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5BB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70886"/>
    <w:pPr>
      <w:spacing w:before="100" w:beforeAutospacing="1" w:after="100" w:afterAutospacing="1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70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5BB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70886"/>
    <w:pPr>
      <w:spacing w:before="100" w:beforeAutospacing="1" w:after="100" w:afterAutospacing="1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Najam</dc:creator>
  <cp:lastModifiedBy>Windows User</cp:lastModifiedBy>
  <cp:revision>3</cp:revision>
  <cp:lastPrinted>2020-03-09T08:55:00Z</cp:lastPrinted>
  <dcterms:created xsi:type="dcterms:W3CDTF">2020-04-01T07:35:00Z</dcterms:created>
  <dcterms:modified xsi:type="dcterms:W3CDTF">2020-04-01T08:04:00Z</dcterms:modified>
</cp:coreProperties>
</file>